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81F27A" w14:textId="0AB8A0FD" w:rsidR="00913976" w:rsidRDefault="00B278A5">
      <w:pPr>
        <w:jc w:val="center"/>
        <w:rPr>
          <w:rFonts w:ascii="Calibri" w:eastAsia="Calibri" w:hAnsi="Calibri" w:cs="Calibri"/>
          <w:b/>
          <w:color w:val="0B5394"/>
          <w:sz w:val="36"/>
          <w:szCs w:val="36"/>
        </w:rPr>
      </w:pPr>
      <w:r>
        <w:rPr>
          <w:rFonts w:ascii="Calibri" w:eastAsia="Calibri" w:hAnsi="Calibri" w:cs="Calibri"/>
          <w:b/>
          <w:color w:val="0B5394"/>
          <w:sz w:val="36"/>
          <w:szCs w:val="36"/>
        </w:rPr>
        <w:t>Good Employer Statement 202</w:t>
      </w:r>
      <w:r>
        <w:rPr>
          <w:noProof/>
        </w:rPr>
        <w:drawing>
          <wp:anchor distT="114300" distB="114300" distL="114300" distR="114300" simplePos="0" relativeHeight="251658240" behindDoc="0" locked="0" layoutInCell="1" hidden="0" allowOverlap="1" wp14:anchorId="01C8BC19" wp14:editId="0CE4C18F">
            <wp:simplePos x="0" y="0"/>
            <wp:positionH relativeFrom="column">
              <wp:posOffset>19051</wp:posOffset>
            </wp:positionH>
            <wp:positionV relativeFrom="paragraph">
              <wp:posOffset>114300</wp:posOffset>
            </wp:positionV>
            <wp:extent cx="1060763" cy="65939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0763" cy="659393"/>
                    </a:xfrm>
                    <a:prstGeom prst="rect">
                      <a:avLst/>
                    </a:prstGeom>
                    <a:ln/>
                  </pic:spPr>
                </pic:pic>
              </a:graphicData>
            </a:graphic>
          </wp:anchor>
        </w:drawing>
      </w:r>
      <w:r w:rsidR="00627554">
        <w:rPr>
          <w:rFonts w:ascii="Calibri" w:eastAsia="Calibri" w:hAnsi="Calibri" w:cs="Calibri"/>
          <w:b/>
          <w:color w:val="0B5394"/>
          <w:sz w:val="36"/>
          <w:szCs w:val="36"/>
        </w:rPr>
        <w:t>4</w:t>
      </w:r>
    </w:p>
    <w:p w14:paraId="0D401E85" w14:textId="77777777" w:rsidR="00913976" w:rsidRDefault="00913976">
      <w:pPr>
        <w:jc w:val="center"/>
        <w:rPr>
          <w:rFonts w:ascii="Calibri" w:eastAsia="Calibri" w:hAnsi="Calibri" w:cs="Calibri"/>
          <w:b/>
          <w:color w:val="0B5394"/>
          <w:sz w:val="36"/>
          <w:szCs w:val="36"/>
        </w:rPr>
      </w:pPr>
    </w:p>
    <w:p w14:paraId="52C94352" w14:textId="77777777" w:rsidR="001A3542" w:rsidRDefault="00B278A5" w:rsidP="001A3542">
      <w:pPr>
        <w:spacing w:line="240" w:lineRule="auto"/>
        <w:rPr>
          <w:rFonts w:ascii="Calibri" w:eastAsia="Calibri" w:hAnsi="Calibri" w:cs="Calibri"/>
          <w:b/>
          <w:color w:val="0B5394"/>
          <w:sz w:val="36"/>
          <w:szCs w:val="36"/>
        </w:rPr>
      </w:pPr>
      <w:r>
        <w:rPr>
          <w:rFonts w:ascii="Calibri" w:eastAsia="Calibri" w:hAnsi="Calibri" w:cs="Calibri"/>
          <w:sz w:val="24"/>
          <w:szCs w:val="24"/>
        </w:rPr>
        <w:t xml:space="preserve"> </w:t>
      </w:r>
    </w:p>
    <w:p w14:paraId="70CA817D" w14:textId="754AD48E" w:rsidR="00913976" w:rsidRPr="001A3542" w:rsidRDefault="00B278A5" w:rsidP="001A3542">
      <w:pPr>
        <w:spacing w:line="240" w:lineRule="auto"/>
        <w:rPr>
          <w:rFonts w:ascii="Calibri" w:eastAsia="Calibri" w:hAnsi="Calibri" w:cs="Calibri"/>
          <w:b/>
          <w:color w:val="0B5394"/>
          <w:sz w:val="36"/>
          <w:szCs w:val="36"/>
        </w:rPr>
      </w:pPr>
      <w:r>
        <w:rPr>
          <w:rFonts w:ascii="Calibri" w:eastAsia="Calibri" w:hAnsi="Calibri" w:cs="Calibri"/>
        </w:rPr>
        <w:t>Compliance with Education and Training Act 2020 requirements to be a good employer for the year ending 31 December 202</w:t>
      </w:r>
      <w:r w:rsidR="00627554">
        <w:rPr>
          <w:rFonts w:ascii="Calibri" w:eastAsia="Calibri" w:hAnsi="Calibri" w:cs="Calibri"/>
        </w:rPr>
        <w:t>4</w:t>
      </w:r>
      <w:r>
        <w:rPr>
          <w:rFonts w:ascii="Calibri" w:eastAsia="Calibri" w:hAnsi="Calibri" w:cs="Calibri"/>
        </w:rPr>
        <w:t>.</w:t>
      </w:r>
    </w:p>
    <w:p w14:paraId="23D68B6D" w14:textId="77777777" w:rsidR="00913976" w:rsidRDefault="00B278A5">
      <w:pPr>
        <w:spacing w:before="120" w:after="120" w:line="240" w:lineRule="auto"/>
        <w:rPr>
          <w:rFonts w:ascii="Calibri" w:eastAsia="Calibri" w:hAnsi="Calibri" w:cs="Calibri"/>
        </w:rPr>
      </w:pPr>
      <w:r>
        <w:rPr>
          <w:rFonts w:ascii="Calibri" w:eastAsia="Calibri" w:hAnsi="Calibri" w:cs="Calibri"/>
        </w:rPr>
        <w:t>The School Board:</w:t>
      </w:r>
    </w:p>
    <w:p w14:paraId="78AFA78A" w14:textId="77777777" w:rsidR="00913976" w:rsidRDefault="00B278A5">
      <w:pPr>
        <w:numPr>
          <w:ilvl w:val="0"/>
          <w:numId w:val="3"/>
        </w:numPr>
        <w:spacing w:before="120" w:line="240" w:lineRule="auto"/>
        <w:rPr>
          <w:rFonts w:ascii="Calibri" w:eastAsia="Calibri" w:hAnsi="Calibri" w:cs="Calibri"/>
        </w:rPr>
      </w:pPr>
      <w:r>
        <w:rPr>
          <w:rFonts w:ascii="Calibri" w:eastAsia="Calibri" w:hAnsi="Calibri" w:cs="Calibri"/>
        </w:rPr>
        <w:t>Has developed and implemented appropriate policies which promote high levels of staff performance and recognise the needs of students;</w:t>
      </w:r>
    </w:p>
    <w:p w14:paraId="05BB5C43" w14:textId="77777777" w:rsidR="00913976" w:rsidRDefault="00B278A5">
      <w:pPr>
        <w:numPr>
          <w:ilvl w:val="0"/>
          <w:numId w:val="3"/>
        </w:numPr>
        <w:spacing w:line="240" w:lineRule="auto"/>
        <w:rPr>
          <w:rFonts w:ascii="Calibri" w:eastAsia="Calibri" w:hAnsi="Calibri" w:cs="Calibri"/>
        </w:rPr>
      </w:pPr>
      <w:r>
        <w:rPr>
          <w:rFonts w:ascii="Calibri" w:eastAsia="Calibri" w:hAnsi="Calibri" w:cs="Calibri"/>
        </w:rPr>
        <w:t>Has reviewed its compliance with these policies and can report that it meets all the known requirements identified and is in accordance with best practise;</w:t>
      </w:r>
    </w:p>
    <w:p w14:paraId="7FCF2504" w14:textId="77777777" w:rsidR="00913976" w:rsidRDefault="00B278A5">
      <w:pPr>
        <w:numPr>
          <w:ilvl w:val="0"/>
          <w:numId w:val="3"/>
        </w:numPr>
        <w:spacing w:line="240" w:lineRule="auto"/>
        <w:rPr>
          <w:rFonts w:ascii="Calibri" w:eastAsia="Calibri" w:hAnsi="Calibri" w:cs="Calibri"/>
        </w:rPr>
      </w:pPr>
      <w:r>
        <w:rPr>
          <w:rFonts w:ascii="Calibri" w:eastAsia="Calibri" w:hAnsi="Calibri" w:cs="Calibri"/>
        </w:rPr>
        <w:t>Is a good employer and complies with all conditions included within employee agreements;</w:t>
      </w:r>
    </w:p>
    <w:p w14:paraId="48CC10E0" w14:textId="77777777" w:rsidR="00913976" w:rsidRDefault="00B278A5">
      <w:pPr>
        <w:numPr>
          <w:ilvl w:val="0"/>
          <w:numId w:val="3"/>
        </w:numPr>
        <w:spacing w:line="240" w:lineRule="auto"/>
        <w:rPr>
          <w:rFonts w:ascii="Calibri" w:eastAsia="Calibri" w:hAnsi="Calibri" w:cs="Calibri"/>
        </w:rPr>
      </w:pPr>
      <w:r>
        <w:rPr>
          <w:rFonts w:ascii="Calibri" w:eastAsia="Calibri" w:hAnsi="Calibri" w:cs="Calibri"/>
        </w:rPr>
        <w:t>Ensures all employees are treated fairly, without bias or discrimination;</w:t>
      </w:r>
    </w:p>
    <w:p w14:paraId="57B0361E" w14:textId="77777777" w:rsidR="00913976" w:rsidRDefault="00B278A5">
      <w:pPr>
        <w:numPr>
          <w:ilvl w:val="0"/>
          <w:numId w:val="3"/>
        </w:numPr>
        <w:spacing w:line="240" w:lineRule="auto"/>
        <w:rPr>
          <w:rFonts w:ascii="Calibri" w:eastAsia="Calibri" w:hAnsi="Calibri" w:cs="Calibri"/>
        </w:rPr>
      </w:pPr>
      <w:r>
        <w:rPr>
          <w:rFonts w:ascii="Calibri" w:eastAsia="Calibri" w:hAnsi="Calibri" w:cs="Calibri"/>
        </w:rPr>
        <w:t>Meets all EEO requirements.</w:t>
      </w:r>
    </w:p>
    <w:p w14:paraId="1E190773" w14:textId="77777777" w:rsidR="00913976" w:rsidRDefault="00B278A5">
      <w:pPr>
        <w:numPr>
          <w:ilvl w:val="0"/>
          <w:numId w:val="3"/>
        </w:numPr>
        <w:spacing w:after="120" w:line="240" w:lineRule="auto"/>
        <w:rPr>
          <w:rFonts w:ascii="Calibri" w:eastAsia="Calibri" w:hAnsi="Calibri" w:cs="Calibri"/>
        </w:rPr>
      </w:pPr>
      <w:r>
        <w:rPr>
          <w:rFonts w:ascii="Calibri" w:eastAsia="Calibri" w:hAnsi="Calibri" w:cs="Calibri"/>
        </w:rPr>
        <w:t>Deliberately considers the following principles to remove potential bias.</w:t>
      </w:r>
    </w:p>
    <w:p w14:paraId="413F857E" w14:textId="77777777" w:rsidR="00913976" w:rsidRPr="001A3542" w:rsidRDefault="00913976">
      <w:pPr>
        <w:shd w:val="clear" w:color="auto" w:fill="FFFFFF"/>
        <w:spacing w:line="240" w:lineRule="auto"/>
        <w:rPr>
          <w:rFonts w:ascii="Assistant" w:eastAsia="Assistant" w:hAnsi="Assistant" w:cs="Assistant"/>
          <w:sz w:val="8"/>
          <w:szCs w:val="8"/>
        </w:rPr>
      </w:pPr>
    </w:p>
    <w:tbl>
      <w:tblPr>
        <w:tblStyle w:val="a"/>
        <w:tblW w:w="1033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0"/>
        <w:gridCol w:w="2160"/>
        <w:gridCol w:w="740"/>
        <w:gridCol w:w="4936"/>
      </w:tblGrid>
      <w:tr w:rsidR="00913976" w14:paraId="06AE9283" w14:textId="77777777" w:rsidTr="003B1229">
        <w:trPr>
          <w:trHeight w:val="285"/>
        </w:trPr>
        <w:tc>
          <w:tcPr>
            <w:tcW w:w="10336" w:type="dxa"/>
            <w:gridSpan w:val="4"/>
            <w:tcBorders>
              <w:top w:val="single" w:sz="8" w:space="0" w:color="000000"/>
              <w:left w:val="single" w:sz="8" w:space="0" w:color="000000"/>
              <w:bottom w:val="single" w:sz="8" w:space="0" w:color="000000"/>
              <w:right w:val="single" w:sz="8" w:space="0" w:color="000000"/>
            </w:tcBorders>
          </w:tcPr>
          <w:p w14:paraId="3CF10DE3"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Reporting on the principles of being a Good Employer</w:t>
            </w:r>
          </w:p>
        </w:tc>
      </w:tr>
      <w:tr w:rsidR="00913976" w14:paraId="68011338" w14:textId="77777777" w:rsidTr="003B1229">
        <w:trPr>
          <w:trHeight w:val="765"/>
        </w:trPr>
        <w:tc>
          <w:tcPr>
            <w:tcW w:w="2500" w:type="dxa"/>
            <w:tcBorders>
              <w:top w:val="single" w:sz="8" w:space="0" w:color="000000"/>
              <w:left w:val="single" w:sz="8" w:space="0" w:color="000000"/>
              <w:bottom w:val="single" w:sz="8" w:space="0" w:color="000000"/>
              <w:right w:val="single" w:sz="8" w:space="0" w:color="000000"/>
            </w:tcBorders>
          </w:tcPr>
          <w:p w14:paraId="72376548"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have you met your obligations to provide good and safe working conditions?</w:t>
            </w:r>
          </w:p>
        </w:tc>
        <w:tc>
          <w:tcPr>
            <w:tcW w:w="7836" w:type="dxa"/>
            <w:gridSpan w:val="3"/>
            <w:tcBorders>
              <w:top w:val="nil"/>
              <w:left w:val="single" w:sz="8" w:space="0" w:color="000000"/>
              <w:bottom w:val="single" w:sz="8" w:space="0" w:color="000000"/>
              <w:right w:val="single" w:sz="8" w:space="0" w:color="000000"/>
            </w:tcBorders>
          </w:tcPr>
          <w:p w14:paraId="37953AB4"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We operate a policy that complies with the principle of being a good employer and this policy is made available to our staff and is subject to a regular review cycle. We have robust structures and routines to ensure healthy and safe working and learning conditions including a hazard register which is made available to all staff to document and identify potential hazards which are then responded to by our caretaker promptly.  We offer Workplace Support as and when needed.</w:t>
            </w:r>
          </w:p>
          <w:p w14:paraId="5235761D" w14:textId="73CA4DEE" w:rsidR="00224450" w:rsidRDefault="008913DE" w:rsidP="009B12DD">
            <w:pPr>
              <w:spacing w:before="120" w:after="120"/>
              <w:rPr>
                <w:rFonts w:ascii="Calibri" w:eastAsia="Calibri" w:hAnsi="Calibri" w:cs="Calibri"/>
                <w:sz w:val="20"/>
                <w:szCs w:val="20"/>
              </w:rPr>
            </w:pPr>
            <w:r w:rsidRPr="008913DE">
              <w:rPr>
                <w:rFonts w:asciiTheme="majorHAnsi" w:hAnsiTheme="majorHAnsi" w:cstheme="majorHAnsi"/>
                <w:sz w:val="20"/>
                <w:szCs w:val="20"/>
              </w:rPr>
              <w:t xml:space="preserve">We provide good and safe working conditions through, staff training on health and safety protocols, </w:t>
            </w:r>
            <w:r w:rsidR="00A02C8A">
              <w:rPr>
                <w:rFonts w:asciiTheme="majorHAnsi" w:hAnsiTheme="majorHAnsi" w:cstheme="majorHAnsi"/>
                <w:sz w:val="20"/>
                <w:szCs w:val="20"/>
              </w:rPr>
              <w:t>as well as providing</w:t>
            </w:r>
            <w:r w:rsidR="00651FDA">
              <w:rPr>
                <w:rFonts w:asciiTheme="majorHAnsi" w:hAnsiTheme="majorHAnsi" w:cstheme="majorHAnsi"/>
                <w:sz w:val="20"/>
                <w:szCs w:val="20"/>
              </w:rPr>
              <w:t xml:space="preserve"> </w:t>
            </w:r>
            <w:r w:rsidR="00A02C8A">
              <w:rPr>
                <w:rFonts w:asciiTheme="majorHAnsi" w:hAnsiTheme="majorHAnsi" w:cstheme="majorHAnsi"/>
                <w:sz w:val="20"/>
                <w:szCs w:val="20"/>
              </w:rPr>
              <w:t>all staff with access to first aid training</w:t>
            </w:r>
            <w:r w:rsidR="00651FDA">
              <w:rPr>
                <w:rFonts w:asciiTheme="majorHAnsi" w:hAnsiTheme="majorHAnsi" w:cstheme="majorHAnsi"/>
                <w:sz w:val="20"/>
                <w:szCs w:val="20"/>
              </w:rPr>
              <w:t xml:space="preserve">.  We also </w:t>
            </w:r>
            <w:r w:rsidRPr="008913DE">
              <w:rPr>
                <w:rFonts w:asciiTheme="majorHAnsi" w:hAnsiTheme="majorHAnsi" w:cstheme="majorHAnsi"/>
                <w:sz w:val="20"/>
                <w:szCs w:val="20"/>
              </w:rPr>
              <w:t>maintaining a clean and organi</w:t>
            </w:r>
            <w:r w:rsidR="009B12DD">
              <w:rPr>
                <w:rFonts w:asciiTheme="majorHAnsi" w:hAnsiTheme="majorHAnsi" w:cstheme="majorHAnsi"/>
                <w:sz w:val="20"/>
                <w:szCs w:val="20"/>
              </w:rPr>
              <w:t>s</w:t>
            </w:r>
            <w:r w:rsidRPr="008913DE">
              <w:rPr>
                <w:rFonts w:asciiTheme="majorHAnsi" w:hAnsiTheme="majorHAnsi" w:cstheme="majorHAnsi"/>
                <w:sz w:val="20"/>
                <w:szCs w:val="20"/>
              </w:rPr>
              <w:t>ed workspace</w:t>
            </w:r>
          </w:p>
        </w:tc>
      </w:tr>
      <w:tr w:rsidR="00913976" w14:paraId="2CA2B598" w14:textId="77777777" w:rsidTr="003B1229">
        <w:tc>
          <w:tcPr>
            <w:tcW w:w="2500" w:type="dxa"/>
            <w:tcBorders>
              <w:top w:val="single" w:sz="8" w:space="0" w:color="000000"/>
              <w:left w:val="single" w:sz="8" w:space="0" w:color="000000"/>
              <w:bottom w:val="single" w:sz="8" w:space="0" w:color="000000"/>
              <w:right w:val="single" w:sz="8" w:space="0" w:color="000000"/>
            </w:tcBorders>
          </w:tcPr>
          <w:p w14:paraId="0C4B3FA3"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 xml:space="preserve">What is in your equal employment opportunities programme? </w:t>
            </w:r>
          </w:p>
          <w:p w14:paraId="3DD50018"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have you been fulfilling this programme?</w:t>
            </w:r>
          </w:p>
        </w:tc>
        <w:tc>
          <w:tcPr>
            <w:tcW w:w="7836" w:type="dxa"/>
            <w:gridSpan w:val="3"/>
            <w:tcBorders>
              <w:top w:val="single" w:sz="8" w:space="0" w:color="000000"/>
              <w:left w:val="single" w:sz="8" w:space="0" w:color="000000"/>
              <w:bottom w:val="single" w:sz="8" w:space="0" w:color="000000"/>
              <w:right w:val="single" w:sz="8" w:space="0" w:color="000000"/>
            </w:tcBorders>
          </w:tcPr>
          <w:p w14:paraId="2F71752E"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Our Equal Employment Opportunities policy ensures that all employees and applicants for employment are treated according to their skills, qualifications, abilities, and aptitudes, without bias or discrimination. All schools are required by the State Sector Act to be “good employers”, that is:</w:t>
            </w:r>
          </w:p>
          <w:p w14:paraId="2EA94519" w14:textId="77777777" w:rsidR="00913976" w:rsidRDefault="00B278A5">
            <w:pPr>
              <w:numPr>
                <w:ilvl w:val="0"/>
                <w:numId w:val="2"/>
              </w:numPr>
              <w:spacing w:before="120"/>
              <w:rPr>
                <w:rFonts w:ascii="Calibri" w:eastAsia="Calibri" w:hAnsi="Calibri" w:cs="Calibri"/>
                <w:sz w:val="20"/>
                <w:szCs w:val="20"/>
              </w:rPr>
            </w:pPr>
            <w:r>
              <w:rPr>
                <w:rFonts w:ascii="Calibri" w:eastAsia="Calibri" w:hAnsi="Calibri" w:cs="Calibri"/>
                <w:sz w:val="20"/>
                <w:szCs w:val="20"/>
              </w:rPr>
              <w:t>to maintain, and comply with their school's Equal Employment Opportunities policy, and</w:t>
            </w:r>
          </w:p>
          <w:p w14:paraId="2ECC8C53" w14:textId="77777777" w:rsidR="00913976" w:rsidRDefault="00B278A5">
            <w:pPr>
              <w:numPr>
                <w:ilvl w:val="0"/>
                <w:numId w:val="2"/>
              </w:numPr>
              <w:spacing w:after="120"/>
              <w:rPr>
                <w:rFonts w:ascii="Calibri" w:eastAsia="Calibri" w:hAnsi="Calibri" w:cs="Calibri"/>
                <w:sz w:val="20"/>
                <w:szCs w:val="20"/>
              </w:rPr>
            </w:pPr>
            <w:r>
              <w:rPr>
                <w:rFonts w:ascii="Calibri" w:eastAsia="Calibri" w:hAnsi="Calibri" w:cs="Calibri"/>
                <w:sz w:val="20"/>
                <w:szCs w:val="20"/>
              </w:rPr>
              <w:t>to include in the annual report a summary of the year’s compliance.</w:t>
            </w:r>
          </w:p>
          <w:p w14:paraId="7830277D" w14:textId="77777777" w:rsidR="00913976" w:rsidRDefault="00B278A5" w:rsidP="00627554">
            <w:pPr>
              <w:spacing w:before="120" w:after="120"/>
              <w:ind w:right="715"/>
              <w:rPr>
                <w:rFonts w:ascii="Calibri" w:eastAsia="Calibri" w:hAnsi="Calibri" w:cs="Calibri"/>
                <w:sz w:val="20"/>
                <w:szCs w:val="20"/>
              </w:rPr>
            </w:pPr>
            <w:r>
              <w:rPr>
                <w:rFonts w:ascii="Calibri" w:eastAsia="Calibri" w:hAnsi="Calibri" w:cs="Calibri"/>
                <w:sz w:val="20"/>
                <w:szCs w:val="20"/>
              </w:rPr>
              <w:t>To achieve this, the board:</w:t>
            </w:r>
          </w:p>
          <w:p w14:paraId="6A67D05B" w14:textId="68BD50BF" w:rsidR="00913976" w:rsidRDefault="00B278A5">
            <w:pPr>
              <w:numPr>
                <w:ilvl w:val="0"/>
                <w:numId w:val="1"/>
              </w:numPr>
              <w:spacing w:before="120"/>
              <w:rPr>
                <w:rFonts w:ascii="Calibri" w:eastAsia="Calibri" w:hAnsi="Calibri" w:cs="Calibri"/>
                <w:color w:val="3F3F3F"/>
                <w:sz w:val="20"/>
                <w:szCs w:val="20"/>
              </w:rPr>
            </w:pPr>
            <w:r>
              <w:rPr>
                <w:rFonts w:ascii="Calibri" w:eastAsia="Calibri" w:hAnsi="Calibri" w:cs="Calibri"/>
                <w:color w:val="3F3F3F"/>
                <w:sz w:val="20"/>
                <w:szCs w:val="20"/>
              </w:rPr>
              <w:t>appoints a member to be the EEO officer – this role in 202</w:t>
            </w:r>
            <w:r w:rsidR="00651FDA">
              <w:rPr>
                <w:rFonts w:ascii="Calibri" w:eastAsia="Calibri" w:hAnsi="Calibri" w:cs="Calibri"/>
                <w:color w:val="3F3F3F"/>
                <w:sz w:val="20"/>
                <w:szCs w:val="20"/>
              </w:rPr>
              <w:t>4</w:t>
            </w:r>
            <w:r>
              <w:rPr>
                <w:rFonts w:ascii="Calibri" w:eastAsia="Calibri" w:hAnsi="Calibri" w:cs="Calibri"/>
                <w:color w:val="3F3F3F"/>
                <w:sz w:val="20"/>
                <w:szCs w:val="20"/>
              </w:rPr>
              <w:t xml:space="preserve"> was the Principal</w:t>
            </w:r>
          </w:p>
          <w:p w14:paraId="2BB12D45" w14:textId="77777777" w:rsidR="00913976" w:rsidRDefault="00B278A5">
            <w:pPr>
              <w:numPr>
                <w:ilvl w:val="0"/>
                <w:numId w:val="1"/>
              </w:numPr>
              <w:rPr>
                <w:rFonts w:ascii="Calibri" w:eastAsia="Calibri" w:hAnsi="Calibri" w:cs="Calibri"/>
                <w:color w:val="3F3F3F"/>
                <w:sz w:val="20"/>
                <w:szCs w:val="20"/>
              </w:rPr>
            </w:pPr>
            <w:r>
              <w:rPr>
                <w:rFonts w:ascii="Calibri" w:eastAsia="Calibri" w:hAnsi="Calibri" w:cs="Calibri"/>
                <w:color w:val="3F3F3F"/>
                <w:sz w:val="20"/>
                <w:szCs w:val="20"/>
              </w:rPr>
              <w:t>shows commitment to equal opportunities in all aspects of employment including recruitment, training, promotion, conditions of service, and career development</w:t>
            </w:r>
          </w:p>
          <w:p w14:paraId="47226D5C" w14:textId="77777777" w:rsidR="00913976" w:rsidRDefault="00B278A5">
            <w:pPr>
              <w:numPr>
                <w:ilvl w:val="0"/>
                <w:numId w:val="1"/>
              </w:numPr>
              <w:rPr>
                <w:rFonts w:ascii="Calibri" w:eastAsia="Calibri" w:hAnsi="Calibri" w:cs="Calibri"/>
                <w:color w:val="3F3F3F"/>
                <w:sz w:val="20"/>
                <w:szCs w:val="20"/>
              </w:rPr>
            </w:pPr>
            <w:r>
              <w:rPr>
                <w:rFonts w:ascii="Calibri" w:eastAsia="Calibri" w:hAnsi="Calibri" w:cs="Calibri"/>
                <w:color w:val="3F3F3F"/>
                <w:sz w:val="20"/>
                <w:szCs w:val="20"/>
              </w:rPr>
              <w:t>selects the person most suited to the position in terms of skills, experience, qualifications, and aptitude</w:t>
            </w:r>
          </w:p>
          <w:p w14:paraId="0ECA2C3B" w14:textId="77777777" w:rsidR="00913976" w:rsidRDefault="00B278A5">
            <w:pPr>
              <w:numPr>
                <w:ilvl w:val="0"/>
                <w:numId w:val="1"/>
              </w:numPr>
              <w:rPr>
                <w:rFonts w:ascii="Calibri" w:eastAsia="Calibri" w:hAnsi="Calibri" w:cs="Calibri"/>
                <w:color w:val="3F3F3F"/>
                <w:sz w:val="20"/>
                <w:szCs w:val="20"/>
              </w:rPr>
            </w:pPr>
            <w:r>
              <w:rPr>
                <w:rFonts w:ascii="Calibri" w:eastAsia="Calibri" w:hAnsi="Calibri" w:cs="Calibri"/>
                <w:color w:val="3F3F3F"/>
                <w:sz w:val="20"/>
                <w:szCs w:val="20"/>
              </w:rPr>
              <w:t>recognises the value of diversity in staffing (for example, ethnicity, age, gender, disability, tenure, hours of work, etc.) and the employment requirements of diverse individuals/groups</w:t>
            </w:r>
          </w:p>
          <w:p w14:paraId="7D0F83AF" w14:textId="77777777" w:rsidR="00913976" w:rsidRDefault="00B278A5">
            <w:pPr>
              <w:numPr>
                <w:ilvl w:val="0"/>
                <w:numId w:val="1"/>
              </w:numPr>
              <w:rPr>
                <w:rFonts w:ascii="Calibri" w:eastAsia="Calibri" w:hAnsi="Calibri" w:cs="Calibri"/>
                <w:color w:val="3F3F3F"/>
                <w:sz w:val="20"/>
                <w:szCs w:val="20"/>
              </w:rPr>
            </w:pPr>
            <w:r>
              <w:rPr>
                <w:rFonts w:ascii="Calibri" w:eastAsia="Calibri" w:hAnsi="Calibri" w:cs="Calibri"/>
                <w:color w:val="3F3F3F"/>
                <w:sz w:val="20"/>
                <w:szCs w:val="20"/>
              </w:rPr>
              <w:t>ensures that employment and personnel practices are fair and free of any bias.</w:t>
            </w:r>
          </w:p>
          <w:p w14:paraId="573BCFE0" w14:textId="77777777" w:rsidR="00913976" w:rsidRDefault="00913976">
            <w:pPr>
              <w:spacing w:before="120"/>
              <w:ind w:left="720"/>
              <w:rPr>
                <w:rFonts w:ascii="Calibri" w:eastAsia="Calibri" w:hAnsi="Calibri" w:cs="Calibri"/>
                <w:color w:val="3F3F3F"/>
                <w:sz w:val="12"/>
                <w:szCs w:val="12"/>
              </w:rPr>
            </w:pPr>
          </w:p>
        </w:tc>
      </w:tr>
      <w:tr w:rsidR="00913976" w14:paraId="414C0A03" w14:textId="77777777" w:rsidTr="003B1229">
        <w:trPr>
          <w:trHeight w:val="885"/>
        </w:trPr>
        <w:tc>
          <w:tcPr>
            <w:tcW w:w="2500" w:type="dxa"/>
            <w:tcBorders>
              <w:top w:val="single" w:sz="8" w:space="0" w:color="000000"/>
              <w:left w:val="single" w:sz="8" w:space="0" w:color="000000"/>
              <w:bottom w:val="single" w:sz="8" w:space="0" w:color="000000"/>
              <w:right w:val="single" w:sz="8" w:space="0" w:color="000000"/>
            </w:tcBorders>
          </w:tcPr>
          <w:p w14:paraId="791D4D4D"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do you practise impartial selection of suitably qualified persons for appointment?</w:t>
            </w:r>
          </w:p>
        </w:tc>
        <w:tc>
          <w:tcPr>
            <w:tcW w:w="7836" w:type="dxa"/>
            <w:gridSpan w:val="3"/>
            <w:tcBorders>
              <w:top w:val="single" w:sz="8" w:space="0" w:color="000000"/>
              <w:left w:val="single" w:sz="8" w:space="0" w:color="000000"/>
              <w:bottom w:val="single" w:sz="8" w:space="0" w:color="000000"/>
              <w:right w:val="single" w:sz="8" w:space="0" w:color="000000"/>
            </w:tcBorders>
          </w:tcPr>
          <w:p w14:paraId="00E42203" w14:textId="77777777" w:rsidR="002F056B" w:rsidRDefault="00B278A5">
            <w:pPr>
              <w:spacing w:before="120" w:after="120"/>
              <w:rPr>
                <w:rFonts w:ascii="Calibri" w:eastAsia="Calibri" w:hAnsi="Calibri" w:cs="Calibri"/>
                <w:sz w:val="20"/>
                <w:szCs w:val="20"/>
              </w:rPr>
            </w:pPr>
            <w:r>
              <w:rPr>
                <w:rFonts w:ascii="Calibri" w:eastAsia="Calibri" w:hAnsi="Calibri" w:cs="Calibri"/>
                <w:sz w:val="20"/>
                <w:szCs w:val="20"/>
              </w:rPr>
              <w:t>We follow our recruitment policy and form a panel with as much diversity as possible and select candidates best suited to the position description and job description for short listing. We work against a matrix which has outlined the skills and attributes needed for the advertised position. Our process includes detailed referee checks to ensure the best candidate is appointed regardless of ethnicity, gender or other potential bias.</w:t>
            </w:r>
            <w:r w:rsidR="00AC1C02">
              <w:rPr>
                <w:rFonts w:ascii="Calibri" w:eastAsia="Calibri" w:hAnsi="Calibri" w:cs="Calibri"/>
                <w:sz w:val="20"/>
                <w:szCs w:val="20"/>
              </w:rPr>
              <w:t xml:space="preserve">  </w:t>
            </w:r>
          </w:p>
          <w:p w14:paraId="742B6EF1" w14:textId="79635358" w:rsidR="00913976" w:rsidRDefault="00AC1C02">
            <w:pPr>
              <w:spacing w:before="120" w:after="120"/>
              <w:rPr>
                <w:rFonts w:ascii="Calibri" w:eastAsia="Calibri" w:hAnsi="Calibri" w:cs="Calibri"/>
                <w:sz w:val="20"/>
                <w:szCs w:val="20"/>
              </w:rPr>
            </w:pPr>
            <w:r>
              <w:rPr>
                <w:rFonts w:ascii="Calibri" w:eastAsia="Calibri" w:hAnsi="Calibri" w:cs="Calibri"/>
                <w:sz w:val="20"/>
                <w:szCs w:val="20"/>
              </w:rPr>
              <w:lastRenderedPageBreak/>
              <w:t xml:space="preserve">Where internal applicants are </w:t>
            </w:r>
            <w:r w:rsidR="002F056B">
              <w:rPr>
                <w:rFonts w:ascii="Calibri" w:eastAsia="Calibri" w:hAnsi="Calibri" w:cs="Calibri"/>
                <w:sz w:val="20"/>
                <w:szCs w:val="20"/>
              </w:rPr>
              <w:t>applying,</w:t>
            </w:r>
            <w:r>
              <w:rPr>
                <w:rFonts w:ascii="Calibri" w:eastAsia="Calibri" w:hAnsi="Calibri" w:cs="Calibri"/>
                <w:sz w:val="20"/>
                <w:szCs w:val="20"/>
              </w:rPr>
              <w:t xml:space="preserve"> we always include an experienced external professional to be part of the </w:t>
            </w:r>
            <w:r w:rsidR="002F056B">
              <w:rPr>
                <w:rFonts w:ascii="Calibri" w:eastAsia="Calibri" w:hAnsi="Calibri" w:cs="Calibri"/>
                <w:sz w:val="20"/>
                <w:szCs w:val="20"/>
              </w:rPr>
              <w:t>appointments team.</w:t>
            </w:r>
          </w:p>
        </w:tc>
      </w:tr>
      <w:tr w:rsidR="00913976" w14:paraId="74967F01" w14:textId="77777777" w:rsidTr="003B1229">
        <w:tc>
          <w:tcPr>
            <w:tcW w:w="2500" w:type="dxa"/>
            <w:tcBorders>
              <w:top w:val="single" w:sz="8" w:space="0" w:color="000000"/>
              <w:left w:val="single" w:sz="8" w:space="0" w:color="000000"/>
              <w:bottom w:val="single" w:sz="8" w:space="0" w:color="000000"/>
              <w:right w:val="single" w:sz="8" w:space="0" w:color="000000"/>
            </w:tcBorders>
          </w:tcPr>
          <w:p w14:paraId="1D28F5AD"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lastRenderedPageBreak/>
              <w:t>How are you recognising,</w:t>
            </w:r>
          </w:p>
          <w:p w14:paraId="4765A67E" w14:textId="77777777" w:rsidR="00913976" w:rsidRDefault="00B278A5">
            <w:pPr>
              <w:numPr>
                <w:ilvl w:val="0"/>
                <w:numId w:val="4"/>
              </w:numPr>
              <w:spacing w:line="240" w:lineRule="auto"/>
              <w:ind w:left="425"/>
              <w:rPr>
                <w:rFonts w:ascii="Calibri" w:eastAsia="Calibri" w:hAnsi="Calibri" w:cs="Calibri"/>
                <w:b/>
                <w:sz w:val="20"/>
                <w:szCs w:val="20"/>
              </w:rPr>
            </w:pPr>
            <w:r>
              <w:rPr>
                <w:rFonts w:ascii="Calibri" w:eastAsia="Calibri" w:hAnsi="Calibri" w:cs="Calibri"/>
                <w:b/>
                <w:sz w:val="20"/>
                <w:szCs w:val="20"/>
              </w:rPr>
              <w:t xml:space="preserve">The aims and aspirations of Māori, </w:t>
            </w:r>
          </w:p>
          <w:p w14:paraId="21B115E7" w14:textId="77777777" w:rsidR="00913976" w:rsidRDefault="00B278A5">
            <w:pPr>
              <w:numPr>
                <w:ilvl w:val="0"/>
                <w:numId w:val="4"/>
              </w:numPr>
              <w:spacing w:line="240" w:lineRule="auto"/>
              <w:ind w:left="425"/>
              <w:rPr>
                <w:rFonts w:ascii="Calibri" w:eastAsia="Calibri" w:hAnsi="Calibri" w:cs="Calibri"/>
                <w:b/>
                <w:sz w:val="20"/>
                <w:szCs w:val="20"/>
              </w:rPr>
            </w:pPr>
            <w:r>
              <w:rPr>
                <w:rFonts w:ascii="Calibri" w:eastAsia="Calibri" w:hAnsi="Calibri" w:cs="Calibri"/>
                <w:b/>
                <w:sz w:val="20"/>
                <w:szCs w:val="20"/>
              </w:rPr>
              <w:t xml:space="preserve">The employment requirements of Māori, and </w:t>
            </w:r>
          </w:p>
          <w:p w14:paraId="21A20880" w14:textId="77777777" w:rsidR="00913976" w:rsidRDefault="00B278A5">
            <w:pPr>
              <w:numPr>
                <w:ilvl w:val="0"/>
                <w:numId w:val="4"/>
              </w:numPr>
              <w:spacing w:line="240" w:lineRule="auto"/>
              <w:ind w:left="425"/>
              <w:rPr>
                <w:rFonts w:ascii="Calibri" w:eastAsia="Calibri" w:hAnsi="Calibri" w:cs="Calibri"/>
                <w:b/>
                <w:sz w:val="20"/>
                <w:szCs w:val="20"/>
              </w:rPr>
            </w:pPr>
            <w:r>
              <w:rPr>
                <w:rFonts w:ascii="Calibri" w:eastAsia="Calibri" w:hAnsi="Calibri" w:cs="Calibri"/>
                <w:b/>
                <w:sz w:val="20"/>
                <w:szCs w:val="20"/>
              </w:rPr>
              <w:t>Greater involvement of Māori in the Education service?</w:t>
            </w:r>
          </w:p>
        </w:tc>
        <w:tc>
          <w:tcPr>
            <w:tcW w:w="7836" w:type="dxa"/>
            <w:gridSpan w:val="3"/>
            <w:tcBorders>
              <w:top w:val="single" w:sz="8" w:space="0" w:color="000000"/>
              <w:left w:val="single" w:sz="8" w:space="0" w:color="000000"/>
              <w:bottom w:val="single" w:sz="8" w:space="0" w:color="000000"/>
              <w:right w:val="single" w:sz="8" w:space="0" w:color="000000"/>
            </w:tcBorders>
          </w:tcPr>
          <w:p w14:paraId="602CD836" w14:textId="7107D359" w:rsidR="00913976" w:rsidRDefault="00B278A5">
            <w:pPr>
              <w:spacing w:before="120"/>
              <w:rPr>
                <w:rFonts w:ascii="Calibri" w:eastAsia="Calibri" w:hAnsi="Calibri" w:cs="Calibri"/>
                <w:sz w:val="20"/>
                <w:szCs w:val="20"/>
              </w:rPr>
            </w:pPr>
            <w:r>
              <w:rPr>
                <w:rFonts w:ascii="Calibri" w:eastAsia="Calibri" w:hAnsi="Calibri" w:cs="Calibri"/>
                <w:sz w:val="20"/>
                <w:szCs w:val="20"/>
              </w:rPr>
              <w:t>Through the following Strategic Goals of 202</w:t>
            </w:r>
            <w:r w:rsidR="002F056B">
              <w:rPr>
                <w:rFonts w:ascii="Calibri" w:eastAsia="Calibri" w:hAnsi="Calibri" w:cs="Calibri"/>
                <w:sz w:val="20"/>
                <w:szCs w:val="20"/>
              </w:rPr>
              <w:t>4</w:t>
            </w:r>
            <w:r>
              <w:rPr>
                <w:rFonts w:ascii="Calibri" w:eastAsia="Calibri" w:hAnsi="Calibri" w:cs="Calibri"/>
                <w:sz w:val="20"/>
                <w:szCs w:val="20"/>
              </w:rPr>
              <w:t>:</w:t>
            </w:r>
          </w:p>
          <w:p w14:paraId="336F74EC" w14:textId="77777777" w:rsidR="00913976" w:rsidRDefault="00B278A5">
            <w:pPr>
              <w:rPr>
                <w:rFonts w:ascii="Calibri" w:eastAsia="Calibri" w:hAnsi="Calibri" w:cs="Calibri"/>
                <w:sz w:val="20"/>
                <w:szCs w:val="20"/>
              </w:rPr>
            </w:pPr>
            <w:r>
              <w:rPr>
                <w:rFonts w:ascii="Calibri" w:eastAsia="Calibri" w:hAnsi="Calibri" w:cs="Calibri"/>
                <w:sz w:val="20"/>
                <w:szCs w:val="20"/>
              </w:rPr>
              <w:t>Develop &amp; promote a future focused, concept based local curriculum to engage learners and integrate the New Zealand Curriculum. (PLD)</w:t>
            </w:r>
          </w:p>
          <w:p w14:paraId="55E54B63" w14:textId="77777777" w:rsidR="00913976" w:rsidRDefault="00B278A5">
            <w:pPr>
              <w:rPr>
                <w:rFonts w:ascii="Calibri" w:eastAsia="Calibri" w:hAnsi="Calibri" w:cs="Calibri"/>
                <w:sz w:val="20"/>
                <w:szCs w:val="20"/>
              </w:rPr>
            </w:pPr>
            <w:r>
              <w:rPr>
                <w:rFonts w:ascii="Calibri" w:eastAsia="Calibri" w:hAnsi="Calibri" w:cs="Calibri"/>
                <w:sz w:val="20"/>
                <w:szCs w:val="20"/>
              </w:rPr>
              <w:t>Consolidate knowledge and practises relating to tikanga and Te Reo Māori, for the benefit of all learners. (MAC)</w:t>
            </w:r>
          </w:p>
          <w:p w14:paraId="588A0402" w14:textId="77777777" w:rsidR="00913976" w:rsidRDefault="00B278A5">
            <w:pPr>
              <w:rPr>
                <w:rFonts w:ascii="Calibri" w:eastAsia="Calibri" w:hAnsi="Calibri" w:cs="Calibri"/>
                <w:sz w:val="20"/>
                <w:szCs w:val="20"/>
              </w:rPr>
            </w:pPr>
            <w:r>
              <w:rPr>
                <w:rFonts w:ascii="Calibri" w:eastAsia="Calibri" w:hAnsi="Calibri" w:cs="Calibri"/>
                <w:sz w:val="20"/>
                <w:szCs w:val="20"/>
              </w:rPr>
              <w:t>Develop effective parent, whānau and wider community engagement.</w:t>
            </w:r>
          </w:p>
          <w:p w14:paraId="41C8A1E9" w14:textId="77777777" w:rsidR="00913976" w:rsidRDefault="00B278A5">
            <w:pPr>
              <w:rPr>
                <w:rFonts w:ascii="Calibri" w:eastAsia="Calibri" w:hAnsi="Calibri" w:cs="Calibri"/>
                <w:sz w:val="20"/>
                <w:szCs w:val="20"/>
              </w:rPr>
            </w:pPr>
            <w:r>
              <w:rPr>
                <w:rFonts w:ascii="Calibri" w:eastAsia="Calibri" w:hAnsi="Calibri" w:cs="Calibri"/>
                <w:sz w:val="20"/>
                <w:szCs w:val="20"/>
              </w:rPr>
              <w:t>(MAC)</w:t>
            </w:r>
          </w:p>
          <w:p w14:paraId="48F831AC" w14:textId="77777777" w:rsidR="00913976" w:rsidRDefault="00B278A5">
            <w:pPr>
              <w:rPr>
                <w:rFonts w:ascii="Calibri" w:eastAsia="Calibri" w:hAnsi="Calibri" w:cs="Calibri"/>
                <w:sz w:val="20"/>
                <w:szCs w:val="20"/>
              </w:rPr>
            </w:pPr>
            <w:r>
              <w:rPr>
                <w:rFonts w:ascii="Calibri" w:eastAsia="Calibri" w:hAnsi="Calibri" w:cs="Calibri"/>
                <w:sz w:val="20"/>
                <w:szCs w:val="20"/>
              </w:rPr>
              <w:t>Honouring and giving effect to Te Tiriti o Waitangi</w:t>
            </w:r>
          </w:p>
        </w:tc>
      </w:tr>
      <w:tr w:rsidR="00913976" w14:paraId="1CD1008B" w14:textId="77777777" w:rsidTr="003B1229">
        <w:tc>
          <w:tcPr>
            <w:tcW w:w="2500" w:type="dxa"/>
            <w:tcBorders>
              <w:top w:val="single" w:sz="8" w:space="0" w:color="000000"/>
              <w:left w:val="single" w:sz="8" w:space="0" w:color="000000"/>
              <w:bottom w:val="single" w:sz="8" w:space="0" w:color="000000"/>
              <w:right w:val="single" w:sz="8" w:space="0" w:color="000000"/>
            </w:tcBorders>
          </w:tcPr>
          <w:p w14:paraId="4C933C4E"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have you enhanced the abilities of individual employees?</w:t>
            </w:r>
          </w:p>
        </w:tc>
        <w:tc>
          <w:tcPr>
            <w:tcW w:w="7836" w:type="dxa"/>
            <w:gridSpan w:val="3"/>
            <w:tcBorders>
              <w:top w:val="single" w:sz="8" w:space="0" w:color="000000"/>
              <w:left w:val="single" w:sz="8" w:space="0" w:color="000000"/>
              <w:bottom w:val="single" w:sz="8" w:space="0" w:color="000000"/>
              <w:right w:val="single" w:sz="8" w:space="0" w:color="000000"/>
            </w:tcBorders>
          </w:tcPr>
          <w:p w14:paraId="477D4863"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We enhance the abilities of individual employees by:</w:t>
            </w:r>
          </w:p>
          <w:p w14:paraId="2C4EE5D1" w14:textId="77777777" w:rsidR="00913976" w:rsidRDefault="00B278A5">
            <w:pPr>
              <w:numPr>
                <w:ilvl w:val="0"/>
                <w:numId w:val="5"/>
              </w:numPr>
              <w:spacing w:before="120"/>
              <w:rPr>
                <w:rFonts w:ascii="Calibri" w:eastAsia="Calibri" w:hAnsi="Calibri" w:cs="Calibri"/>
                <w:sz w:val="20"/>
                <w:szCs w:val="20"/>
              </w:rPr>
            </w:pPr>
            <w:r>
              <w:rPr>
                <w:rFonts w:ascii="Calibri" w:eastAsia="Calibri" w:hAnsi="Calibri" w:cs="Calibri"/>
                <w:sz w:val="20"/>
                <w:szCs w:val="20"/>
              </w:rPr>
              <w:t>Our Professional Growth Cycle - we use a coaching model that allows for each individual teacher to take ownership of their professional growth</w:t>
            </w:r>
          </w:p>
          <w:p w14:paraId="69D35352" w14:textId="77777777" w:rsidR="00913976" w:rsidRDefault="00B278A5">
            <w:pPr>
              <w:numPr>
                <w:ilvl w:val="0"/>
                <w:numId w:val="5"/>
              </w:numPr>
              <w:rPr>
                <w:rFonts w:ascii="Calibri" w:eastAsia="Calibri" w:hAnsi="Calibri" w:cs="Calibri"/>
                <w:sz w:val="20"/>
                <w:szCs w:val="20"/>
              </w:rPr>
            </w:pPr>
            <w:r>
              <w:rPr>
                <w:rFonts w:ascii="Calibri" w:eastAsia="Calibri" w:hAnsi="Calibri" w:cs="Calibri"/>
                <w:sz w:val="20"/>
                <w:szCs w:val="20"/>
              </w:rPr>
              <w:t xml:space="preserve">Promoting continuous learning &amp; development opportunities to help employees develop new skills and knowledge. </w:t>
            </w:r>
          </w:p>
          <w:p w14:paraId="6B306D2B" w14:textId="77777777" w:rsidR="00913976" w:rsidRDefault="00B278A5">
            <w:pPr>
              <w:numPr>
                <w:ilvl w:val="0"/>
                <w:numId w:val="5"/>
              </w:numPr>
              <w:rPr>
                <w:rFonts w:ascii="Calibri" w:eastAsia="Calibri" w:hAnsi="Calibri" w:cs="Calibri"/>
                <w:sz w:val="20"/>
                <w:szCs w:val="20"/>
              </w:rPr>
            </w:pPr>
            <w:r>
              <w:rPr>
                <w:rFonts w:ascii="Calibri" w:eastAsia="Calibri" w:hAnsi="Calibri" w:cs="Calibri"/>
                <w:sz w:val="20"/>
                <w:szCs w:val="20"/>
              </w:rPr>
              <w:t>Encouraging collaboration and teamwork, utilising each others strengths</w:t>
            </w:r>
          </w:p>
          <w:p w14:paraId="3BD8F88B" w14:textId="77777777" w:rsidR="00913976" w:rsidRDefault="00B278A5">
            <w:pPr>
              <w:numPr>
                <w:ilvl w:val="0"/>
                <w:numId w:val="5"/>
              </w:numPr>
              <w:rPr>
                <w:rFonts w:ascii="Calibri" w:eastAsia="Calibri" w:hAnsi="Calibri" w:cs="Calibri"/>
                <w:sz w:val="20"/>
                <w:szCs w:val="20"/>
              </w:rPr>
            </w:pPr>
            <w:r>
              <w:rPr>
                <w:rFonts w:ascii="Calibri" w:eastAsia="Calibri" w:hAnsi="Calibri" w:cs="Calibri"/>
                <w:sz w:val="20"/>
                <w:szCs w:val="20"/>
              </w:rPr>
              <w:t xml:space="preserve">Provide opportunities for employees to take on leadership roles to help build their leadership capabilities. </w:t>
            </w:r>
          </w:p>
          <w:p w14:paraId="0DC3B1F5" w14:textId="77777777" w:rsidR="00913976" w:rsidRDefault="00B278A5">
            <w:pPr>
              <w:numPr>
                <w:ilvl w:val="0"/>
                <w:numId w:val="5"/>
              </w:numPr>
              <w:rPr>
                <w:rFonts w:ascii="Calibri" w:eastAsia="Calibri" w:hAnsi="Calibri" w:cs="Calibri"/>
                <w:sz w:val="20"/>
                <w:szCs w:val="20"/>
              </w:rPr>
            </w:pPr>
            <w:r>
              <w:rPr>
                <w:rFonts w:ascii="Calibri" w:eastAsia="Calibri" w:hAnsi="Calibri" w:cs="Calibri"/>
                <w:sz w:val="20"/>
                <w:szCs w:val="20"/>
              </w:rPr>
              <w:t>Encourage innovation and creativity.</w:t>
            </w:r>
          </w:p>
          <w:p w14:paraId="278EC618" w14:textId="77777777" w:rsidR="00913976" w:rsidRDefault="00B278A5">
            <w:pPr>
              <w:numPr>
                <w:ilvl w:val="0"/>
                <w:numId w:val="5"/>
              </w:numPr>
              <w:rPr>
                <w:rFonts w:ascii="Calibri" w:eastAsia="Calibri" w:hAnsi="Calibri" w:cs="Calibri"/>
                <w:sz w:val="16"/>
                <w:szCs w:val="16"/>
              </w:rPr>
            </w:pPr>
            <w:r>
              <w:rPr>
                <w:rFonts w:ascii="Calibri" w:eastAsia="Calibri" w:hAnsi="Calibri" w:cs="Calibri"/>
                <w:color w:val="0D0D0D"/>
                <w:sz w:val="20"/>
                <w:szCs w:val="20"/>
                <w:highlight w:val="white"/>
              </w:rPr>
              <w:t xml:space="preserve">Foster a culture that values diversity, inclusivity, and open communication. </w:t>
            </w:r>
          </w:p>
          <w:p w14:paraId="2B524223" w14:textId="77777777" w:rsidR="00913976" w:rsidRDefault="00B278A5">
            <w:pPr>
              <w:numPr>
                <w:ilvl w:val="0"/>
                <w:numId w:val="5"/>
              </w:numPr>
              <w:rPr>
                <w:rFonts w:ascii="Calibri" w:eastAsia="Calibri" w:hAnsi="Calibri" w:cs="Calibri"/>
                <w:color w:val="0D0D0D"/>
                <w:sz w:val="20"/>
                <w:szCs w:val="20"/>
                <w:highlight w:val="white"/>
              </w:rPr>
            </w:pPr>
            <w:r>
              <w:rPr>
                <w:rFonts w:ascii="Calibri" w:eastAsia="Calibri" w:hAnsi="Calibri" w:cs="Calibri"/>
                <w:color w:val="0D0D0D"/>
                <w:sz w:val="20"/>
                <w:szCs w:val="20"/>
                <w:highlight w:val="white"/>
              </w:rPr>
              <w:t>Acknowledged and praised the work and effort of individuals.</w:t>
            </w:r>
          </w:p>
          <w:p w14:paraId="0DC01421" w14:textId="77777777" w:rsidR="00913976" w:rsidRDefault="00B278A5">
            <w:pPr>
              <w:numPr>
                <w:ilvl w:val="0"/>
                <w:numId w:val="5"/>
              </w:numPr>
              <w:spacing w:after="120"/>
              <w:rPr>
                <w:rFonts w:ascii="Calibri" w:eastAsia="Calibri" w:hAnsi="Calibri" w:cs="Calibri"/>
                <w:color w:val="0D0D0D"/>
                <w:sz w:val="20"/>
                <w:szCs w:val="20"/>
                <w:highlight w:val="white"/>
              </w:rPr>
            </w:pPr>
            <w:r>
              <w:rPr>
                <w:rFonts w:ascii="Calibri" w:eastAsia="Calibri" w:hAnsi="Calibri" w:cs="Calibri"/>
                <w:color w:val="0D0D0D"/>
                <w:sz w:val="20"/>
                <w:szCs w:val="20"/>
                <w:highlight w:val="white"/>
              </w:rPr>
              <w:t>Promote a healthy work-life balance</w:t>
            </w:r>
            <w:r>
              <w:rPr>
                <w:rFonts w:ascii="Roboto" w:eastAsia="Roboto" w:hAnsi="Roboto" w:cs="Roboto"/>
                <w:color w:val="0D0D0D"/>
                <w:sz w:val="24"/>
                <w:szCs w:val="24"/>
                <w:highlight w:val="white"/>
              </w:rPr>
              <w:t>.</w:t>
            </w:r>
          </w:p>
        </w:tc>
      </w:tr>
      <w:tr w:rsidR="00913976" w14:paraId="487B198F" w14:textId="77777777" w:rsidTr="003B1229">
        <w:tc>
          <w:tcPr>
            <w:tcW w:w="2500" w:type="dxa"/>
            <w:tcBorders>
              <w:top w:val="single" w:sz="8" w:space="0" w:color="000000"/>
              <w:left w:val="single" w:sz="8" w:space="0" w:color="000000"/>
              <w:bottom w:val="single" w:sz="8" w:space="0" w:color="000000"/>
              <w:right w:val="single" w:sz="8" w:space="0" w:color="000000"/>
            </w:tcBorders>
          </w:tcPr>
          <w:p w14:paraId="190EA413"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are you recognising the employment requirements of women?</w:t>
            </w:r>
          </w:p>
        </w:tc>
        <w:tc>
          <w:tcPr>
            <w:tcW w:w="7836" w:type="dxa"/>
            <w:gridSpan w:val="3"/>
            <w:tcBorders>
              <w:top w:val="single" w:sz="8" w:space="0" w:color="000000"/>
              <w:left w:val="single" w:sz="8" w:space="0" w:color="000000"/>
              <w:bottom w:val="single" w:sz="8" w:space="0" w:color="000000"/>
              <w:right w:val="single" w:sz="8" w:space="0" w:color="000000"/>
            </w:tcBorders>
          </w:tcPr>
          <w:p w14:paraId="61B91CA1"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 xml:space="preserve">We recognise employment requirements for women through our equal opportunities and good employer policies. </w:t>
            </w:r>
          </w:p>
          <w:p w14:paraId="158C4161"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We implement family-friendly policies such as allowing children to come to school as and when appropriate and needed e.g teacher only days; parental / domestic leave both / discretionary leave.</w:t>
            </w:r>
          </w:p>
          <w:p w14:paraId="40B4E780"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 xml:space="preserve">We address unconscious bias by providing training to staff and implementing policies that promote gender equality, such as gender-neutral job descriptions and recruitment processes. </w:t>
            </w:r>
          </w:p>
          <w:p w14:paraId="7721FB5A"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 xml:space="preserve">We promote work-life balance by encouraging employees to prioritise self-care and mental health. </w:t>
            </w:r>
          </w:p>
          <w:p w14:paraId="6DB4B470"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We foster a culture of inclusivity by promoting diversity and inclusion, providing opportunities for feedback and collaboration, and encouraging open communication and flexibility.</w:t>
            </w:r>
          </w:p>
        </w:tc>
      </w:tr>
      <w:tr w:rsidR="00913976" w14:paraId="46F0D1A1" w14:textId="77777777" w:rsidTr="003B1229">
        <w:tc>
          <w:tcPr>
            <w:tcW w:w="2500" w:type="dxa"/>
            <w:tcBorders>
              <w:top w:val="single" w:sz="8" w:space="0" w:color="000000"/>
              <w:left w:val="single" w:sz="8" w:space="0" w:color="000000"/>
              <w:bottom w:val="single" w:sz="8" w:space="0" w:color="000000"/>
              <w:right w:val="single" w:sz="8" w:space="0" w:color="000000"/>
            </w:tcBorders>
          </w:tcPr>
          <w:p w14:paraId="359059F1"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How are you recognising the employment requirements of persons with disabilities?</w:t>
            </w:r>
          </w:p>
        </w:tc>
        <w:tc>
          <w:tcPr>
            <w:tcW w:w="7836" w:type="dxa"/>
            <w:gridSpan w:val="3"/>
            <w:tcBorders>
              <w:top w:val="single" w:sz="8" w:space="0" w:color="000000"/>
              <w:left w:val="single" w:sz="8" w:space="0" w:color="000000"/>
              <w:bottom w:val="single" w:sz="8" w:space="0" w:color="000000"/>
              <w:right w:val="single" w:sz="8" w:space="0" w:color="000000"/>
            </w:tcBorders>
          </w:tcPr>
          <w:p w14:paraId="7DD747F7" w14:textId="77777777" w:rsidR="00913976" w:rsidRDefault="00B278A5">
            <w:pPr>
              <w:spacing w:before="120" w:after="120"/>
              <w:rPr>
                <w:rFonts w:ascii="Calibri" w:eastAsia="Calibri" w:hAnsi="Calibri" w:cs="Calibri"/>
                <w:sz w:val="20"/>
                <w:szCs w:val="20"/>
              </w:rPr>
            </w:pPr>
            <w:r>
              <w:rPr>
                <w:rFonts w:ascii="Calibri" w:eastAsia="Calibri" w:hAnsi="Calibri" w:cs="Calibri"/>
                <w:sz w:val="20"/>
                <w:szCs w:val="20"/>
              </w:rPr>
              <w:t>By ensuring that all staff have the support they need to be successful in their roles regardless of any disability. Ensuring that the physical spaces meet the H&amp;S needs of staff where a physical disability is present. Supporting staff with extra support and guidance for other needs.</w:t>
            </w:r>
          </w:p>
        </w:tc>
      </w:tr>
      <w:tr w:rsidR="00913976" w14:paraId="1D7A024F"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1FA6F3EB"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Reporting on Equal Employment Opportunities (EEO) Programme/Policy</w:t>
            </w:r>
          </w:p>
        </w:tc>
        <w:tc>
          <w:tcPr>
            <w:tcW w:w="740" w:type="dxa"/>
            <w:tcBorders>
              <w:top w:val="single" w:sz="8" w:space="0" w:color="000000"/>
              <w:left w:val="single" w:sz="8" w:space="0" w:color="000000"/>
              <w:bottom w:val="single" w:sz="8" w:space="0" w:color="000000"/>
              <w:right w:val="single" w:sz="8" w:space="0" w:color="000000"/>
            </w:tcBorders>
          </w:tcPr>
          <w:p w14:paraId="62E83D75"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YES</w:t>
            </w:r>
          </w:p>
        </w:tc>
        <w:tc>
          <w:tcPr>
            <w:tcW w:w="4936" w:type="dxa"/>
            <w:tcBorders>
              <w:top w:val="single" w:sz="8" w:space="0" w:color="000000"/>
              <w:left w:val="single" w:sz="8" w:space="0" w:color="000000"/>
              <w:bottom w:val="single" w:sz="8" w:space="0" w:color="000000"/>
              <w:right w:val="single" w:sz="8" w:space="0" w:color="000000"/>
            </w:tcBorders>
          </w:tcPr>
          <w:p w14:paraId="028AAF76"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NO</w:t>
            </w:r>
          </w:p>
        </w:tc>
      </w:tr>
      <w:tr w:rsidR="00913976" w14:paraId="12C16AAF"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6CB74C44"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Do you operate an EEO programme/policy?</w:t>
            </w:r>
          </w:p>
        </w:tc>
        <w:tc>
          <w:tcPr>
            <w:tcW w:w="740" w:type="dxa"/>
            <w:tcBorders>
              <w:top w:val="single" w:sz="8" w:space="0" w:color="000000"/>
              <w:left w:val="single" w:sz="8" w:space="0" w:color="000000"/>
              <w:bottom w:val="single" w:sz="8" w:space="0" w:color="000000"/>
              <w:right w:val="single" w:sz="8" w:space="0" w:color="000000"/>
            </w:tcBorders>
          </w:tcPr>
          <w:p w14:paraId="4EF5CD0E"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46C871C5"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r w:rsidR="00913976" w14:paraId="2B684E1E"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2126866E"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Has this policy or programme been made available to staff?</w:t>
            </w:r>
          </w:p>
        </w:tc>
        <w:tc>
          <w:tcPr>
            <w:tcW w:w="740" w:type="dxa"/>
            <w:tcBorders>
              <w:top w:val="single" w:sz="8" w:space="0" w:color="000000"/>
              <w:left w:val="single" w:sz="8" w:space="0" w:color="000000"/>
              <w:bottom w:val="single" w:sz="8" w:space="0" w:color="000000"/>
              <w:right w:val="single" w:sz="8" w:space="0" w:color="000000"/>
            </w:tcBorders>
          </w:tcPr>
          <w:p w14:paraId="5DFFEF0B"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3E8264F8"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r w:rsidR="00913976" w14:paraId="04F70C7C"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5B89AE70"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Does your EEO programme/policy include training to raise awareness of issues which may impact EEO?</w:t>
            </w:r>
          </w:p>
        </w:tc>
        <w:tc>
          <w:tcPr>
            <w:tcW w:w="740" w:type="dxa"/>
            <w:tcBorders>
              <w:top w:val="single" w:sz="8" w:space="0" w:color="000000"/>
              <w:left w:val="single" w:sz="8" w:space="0" w:color="000000"/>
              <w:bottom w:val="single" w:sz="8" w:space="0" w:color="000000"/>
              <w:right w:val="single" w:sz="8" w:space="0" w:color="000000"/>
            </w:tcBorders>
          </w:tcPr>
          <w:p w14:paraId="4BF5DAD9"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31D9A0B5"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r w:rsidR="00913976" w14:paraId="50692237"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14A6A487"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lastRenderedPageBreak/>
              <w:t>Has your EEO programme/policy appointed someone to coordinate compliance with its requirements?</w:t>
            </w:r>
          </w:p>
        </w:tc>
        <w:tc>
          <w:tcPr>
            <w:tcW w:w="740" w:type="dxa"/>
            <w:tcBorders>
              <w:top w:val="single" w:sz="8" w:space="0" w:color="000000"/>
              <w:left w:val="single" w:sz="8" w:space="0" w:color="000000"/>
              <w:bottom w:val="single" w:sz="8" w:space="0" w:color="000000"/>
              <w:right w:val="single" w:sz="8" w:space="0" w:color="000000"/>
            </w:tcBorders>
          </w:tcPr>
          <w:p w14:paraId="58027A5A"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721CA815"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r w:rsidR="00913976" w14:paraId="3166C624"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6C528A18"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Does your EEO programme/policy provide for regular reporting on compliance with the policy and/or achievements under the policy?</w:t>
            </w:r>
          </w:p>
        </w:tc>
        <w:tc>
          <w:tcPr>
            <w:tcW w:w="740" w:type="dxa"/>
            <w:tcBorders>
              <w:top w:val="single" w:sz="8" w:space="0" w:color="000000"/>
              <w:left w:val="single" w:sz="8" w:space="0" w:color="000000"/>
              <w:bottom w:val="single" w:sz="8" w:space="0" w:color="000000"/>
              <w:right w:val="single" w:sz="8" w:space="0" w:color="000000"/>
            </w:tcBorders>
          </w:tcPr>
          <w:p w14:paraId="3588AD0F"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5763F97B"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r w:rsidR="00913976" w14:paraId="4976B288" w14:textId="77777777" w:rsidTr="003B1229">
        <w:tc>
          <w:tcPr>
            <w:tcW w:w="4660" w:type="dxa"/>
            <w:gridSpan w:val="2"/>
            <w:tcBorders>
              <w:top w:val="single" w:sz="8" w:space="0" w:color="000000"/>
              <w:left w:val="single" w:sz="8" w:space="0" w:color="000000"/>
              <w:bottom w:val="single" w:sz="8" w:space="0" w:color="000000"/>
              <w:right w:val="single" w:sz="8" w:space="0" w:color="000000"/>
            </w:tcBorders>
          </w:tcPr>
          <w:p w14:paraId="4ECC207A" w14:textId="77777777" w:rsidR="00913976" w:rsidRDefault="00B278A5">
            <w:pPr>
              <w:spacing w:before="120" w:after="120" w:line="240" w:lineRule="auto"/>
              <w:rPr>
                <w:rFonts w:ascii="Calibri" w:eastAsia="Calibri" w:hAnsi="Calibri" w:cs="Calibri"/>
                <w:b/>
                <w:sz w:val="20"/>
                <w:szCs w:val="20"/>
              </w:rPr>
            </w:pPr>
            <w:r>
              <w:rPr>
                <w:rFonts w:ascii="Calibri" w:eastAsia="Calibri" w:hAnsi="Calibri" w:cs="Calibri"/>
                <w:b/>
                <w:sz w:val="20"/>
                <w:szCs w:val="20"/>
              </w:rPr>
              <w:t>Does your EEO programme/policy set priorities and objectives?</w:t>
            </w:r>
          </w:p>
        </w:tc>
        <w:tc>
          <w:tcPr>
            <w:tcW w:w="740" w:type="dxa"/>
            <w:tcBorders>
              <w:top w:val="single" w:sz="8" w:space="0" w:color="000000"/>
              <w:left w:val="single" w:sz="8" w:space="0" w:color="000000"/>
              <w:bottom w:val="single" w:sz="8" w:space="0" w:color="000000"/>
              <w:right w:val="single" w:sz="8" w:space="0" w:color="000000"/>
            </w:tcBorders>
          </w:tcPr>
          <w:p w14:paraId="0806DA84" w14:textId="77777777" w:rsidR="00913976" w:rsidRDefault="00B278A5">
            <w:pPr>
              <w:spacing w:before="120" w:after="120" w:line="240" w:lineRule="auto"/>
              <w:jc w:val="center"/>
              <w:rPr>
                <w:rFonts w:ascii="Calibri" w:eastAsia="Calibri" w:hAnsi="Calibri" w:cs="Calibri"/>
                <w:sz w:val="20"/>
                <w:szCs w:val="20"/>
              </w:rPr>
            </w:pPr>
            <w:r>
              <w:rPr>
                <w:rFonts w:ascii="Calibri" w:eastAsia="Calibri" w:hAnsi="Calibri" w:cs="Calibri"/>
                <w:sz w:val="20"/>
                <w:szCs w:val="20"/>
              </w:rPr>
              <w:t xml:space="preserve"> ✓</w:t>
            </w:r>
          </w:p>
        </w:tc>
        <w:tc>
          <w:tcPr>
            <w:tcW w:w="4936" w:type="dxa"/>
            <w:tcBorders>
              <w:top w:val="single" w:sz="8" w:space="0" w:color="000000"/>
              <w:left w:val="single" w:sz="8" w:space="0" w:color="000000"/>
              <w:bottom w:val="single" w:sz="8" w:space="0" w:color="000000"/>
              <w:right w:val="single" w:sz="8" w:space="0" w:color="000000"/>
            </w:tcBorders>
          </w:tcPr>
          <w:p w14:paraId="09F9A68A" w14:textId="77777777" w:rsidR="00913976" w:rsidRDefault="00B278A5">
            <w:pPr>
              <w:spacing w:before="120" w:after="120" w:line="240" w:lineRule="auto"/>
              <w:rPr>
                <w:rFonts w:ascii="Calibri" w:eastAsia="Calibri" w:hAnsi="Calibri" w:cs="Calibri"/>
                <w:sz w:val="20"/>
                <w:szCs w:val="20"/>
              </w:rPr>
            </w:pPr>
            <w:r>
              <w:rPr>
                <w:rFonts w:ascii="Calibri" w:eastAsia="Calibri" w:hAnsi="Calibri" w:cs="Calibri"/>
                <w:sz w:val="20"/>
                <w:szCs w:val="20"/>
              </w:rPr>
              <w:t xml:space="preserve"> </w:t>
            </w:r>
          </w:p>
        </w:tc>
      </w:tr>
    </w:tbl>
    <w:p w14:paraId="69ABE04C" w14:textId="77777777" w:rsidR="00913976" w:rsidRDefault="00913976"/>
    <w:sectPr w:rsidR="00913976" w:rsidSect="003B1229">
      <w:pgSz w:w="11906" w:h="16838"/>
      <w:pgMar w:top="651" w:right="737" w:bottom="651" w:left="73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ssistant">
    <w:charset w:val="B1"/>
    <w:family w:val="auto"/>
    <w:pitch w:val="variable"/>
    <w:sig w:usb0="A00008FF" w:usb1="4000204B" w:usb2="00000000" w:usb3="00000000" w:csb0="0000002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2775"/>
    <w:multiLevelType w:val="multilevel"/>
    <w:tmpl w:val="B76E7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A91D81"/>
    <w:multiLevelType w:val="multilevel"/>
    <w:tmpl w:val="4D0E7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F467B4"/>
    <w:multiLevelType w:val="multilevel"/>
    <w:tmpl w:val="49D4A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C0121"/>
    <w:multiLevelType w:val="multilevel"/>
    <w:tmpl w:val="E730A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5A05CA"/>
    <w:multiLevelType w:val="multilevel"/>
    <w:tmpl w:val="A65C8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76"/>
    <w:rsid w:val="001A3542"/>
    <w:rsid w:val="00224450"/>
    <w:rsid w:val="002F056B"/>
    <w:rsid w:val="003B1229"/>
    <w:rsid w:val="00627554"/>
    <w:rsid w:val="00651FDA"/>
    <w:rsid w:val="008207A6"/>
    <w:rsid w:val="008913DE"/>
    <w:rsid w:val="00913976"/>
    <w:rsid w:val="009B12DD"/>
    <w:rsid w:val="00A02C8A"/>
    <w:rsid w:val="00AC1C02"/>
    <w:rsid w:val="00B278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0C6"/>
  <w15:docId w15:val="{D174301C-DB1D-4D98-B7D7-2563A0CB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katrina</cp:lastModifiedBy>
  <cp:revision>12</cp:revision>
  <dcterms:created xsi:type="dcterms:W3CDTF">2025-03-31T11:39:00Z</dcterms:created>
  <dcterms:modified xsi:type="dcterms:W3CDTF">2025-03-31T11:48:00Z</dcterms:modified>
</cp:coreProperties>
</file>